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5F2B" w14:textId="77777777" w:rsidR="00BC55DC" w:rsidRPr="006A67B8" w:rsidRDefault="00BC55DC" w:rsidP="00BC55DC">
      <w:pPr>
        <w:rPr>
          <w:b/>
        </w:rPr>
      </w:pPr>
      <w:r w:rsidRPr="006A67B8">
        <w:rPr>
          <w:b/>
        </w:rPr>
        <w:t>[TÍTULO/SERVIÇO]</w:t>
      </w:r>
    </w:p>
    <w:p w14:paraId="76D65356" w14:textId="216B58A9" w:rsidR="00BC55DC" w:rsidRDefault="00BC55DC" w:rsidP="00BC55DC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Linha de crédito emergencial via </w:t>
      </w:r>
      <w:r w:rsidRPr="00744295">
        <w:rPr>
          <w:rFonts w:ascii="Tahoma" w:hAnsi="Tahoma" w:cs="Tahoma"/>
          <w:b/>
          <w:bCs/>
          <w:sz w:val="24"/>
          <w:szCs w:val="24"/>
        </w:rPr>
        <w:t>Fundo de Aval às Micro e Pequenas Empresas (</w:t>
      </w:r>
      <w:proofErr w:type="spellStart"/>
      <w:r w:rsidRPr="00744295">
        <w:rPr>
          <w:rFonts w:ascii="Tahoma" w:hAnsi="Tahoma" w:cs="Tahoma"/>
          <w:b/>
          <w:bCs/>
          <w:sz w:val="24"/>
          <w:szCs w:val="24"/>
        </w:rPr>
        <w:t>Fampe</w:t>
      </w:r>
      <w:proofErr w:type="spellEnd"/>
      <w:r w:rsidRPr="00744295">
        <w:rPr>
          <w:rFonts w:ascii="Tahoma" w:hAnsi="Tahoma" w:cs="Tahoma"/>
          <w:b/>
          <w:bCs/>
          <w:sz w:val="24"/>
          <w:szCs w:val="24"/>
        </w:rPr>
        <w:t>)</w:t>
      </w:r>
    </w:p>
    <w:p w14:paraId="42F91B66" w14:textId="77777777" w:rsidR="00BC55DC" w:rsidRDefault="00BC55DC" w:rsidP="00BC55DC">
      <w:pPr>
        <w:rPr>
          <w:b/>
        </w:rPr>
      </w:pPr>
      <w:r w:rsidRPr="006A67B8">
        <w:rPr>
          <w:b/>
        </w:rPr>
        <w:t xml:space="preserve"> </w:t>
      </w:r>
    </w:p>
    <w:p w14:paraId="1AA1D641" w14:textId="699CEC6C" w:rsidR="00BC55DC" w:rsidRPr="006A67B8" w:rsidRDefault="00BC55DC" w:rsidP="00BC55DC">
      <w:pPr>
        <w:rPr>
          <w:b/>
        </w:rPr>
      </w:pPr>
      <w:r w:rsidRPr="006A67B8">
        <w:rPr>
          <w:b/>
        </w:rPr>
        <w:t>[QUEM É VOCÊ?]</w:t>
      </w:r>
    </w:p>
    <w:p w14:paraId="0FBEEC56" w14:textId="77777777" w:rsidR="00BC55DC" w:rsidRDefault="00BC55DC" w:rsidP="00BC55DC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Empresário – Microempresário e Pequeno Porte</w:t>
      </w:r>
    </w:p>
    <w:p w14:paraId="2A7D60CE" w14:textId="23FDB84A" w:rsidR="00BC55DC" w:rsidRDefault="00BC55DC" w:rsidP="00BC55DC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Microempreendedor Individual (MEI)</w:t>
      </w:r>
    </w:p>
    <w:p w14:paraId="5793A5F4" w14:textId="56526EE3" w:rsidR="008C6CC6" w:rsidRDefault="008C6CC6" w:rsidP="00BC55DC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TODOS</w:t>
      </w:r>
    </w:p>
    <w:p w14:paraId="4DA54917" w14:textId="4CF27F50" w:rsidR="00BC55DC" w:rsidRPr="0079756B" w:rsidRDefault="00BC55DC" w:rsidP="00BC55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8F1CA26" w14:textId="77777777" w:rsidR="00BC55DC" w:rsidRPr="0079756B" w:rsidRDefault="00BC55DC" w:rsidP="00BC55D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EE508FE" w14:textId="77777777" w:rsidR="00BC55DC" w:rsidRDefault="00BC55DC" w:rsidP="00BC55DC">
      <w:pPr>
        <w:rPr>
          <w:b/>
        </w:rPr>
      </w:pPr>
      <w:r w:rsidRPr="005C0033">
        <w:rPr>
          <w:b/>
        </w:rPr>
        <w:t>[SUGESTÃO DE IMAGEM]</w:t>
      </w:r>
    </w:p>
    <w:p w14:paraId="1A1A0B82" w14:textId="05A83E0B" w:rsidR="00744295" w:rsidRPr="00744295" w:rsidRDefault="00CA0CCE" w:rsidP="00882C97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  <w:hyperlink r:id="rId5" w:history="1">
        <w:r w:rsidR="00BC55DC" w:rsidRPr="006C129F">
          <w:rPr>
            <w:rStyle w:val="Hyperlink"/>
          </w:rPr>
          <w:t>https://www.shutterstock.com/pt/image-photo/sick-male-business-owner-keep-working-1680499126</w:t>
        </w:r>
      </w:hyperlink>
      <w:r w:rsidR="00BC55DC">
        <w:t xml:space="preserve"> </w:t>
      </w:r>
    </w:p>
    <w:p w14:paraId="1F7AAAA8" w14:textId="77777777" w:rsidR="00744295" w:rsidRPr="004335BD" w:rsidRDefault="00744295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605A9A35" w14:textId="77777777" w:rsidR="00790CC7" w:rsidRPr="004335BD" w:rsidRDefault="00790CC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O que é?</w:t>
      </w:r>
    </w:p>
    <w:p w14:paraId="026A3BAD" w14:textId="40800F53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BD8B4D4" w14:textId="2ED402D6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L</w:t>
      </w:r>
      <w:r w:rsidR="008C6CC6">
        <w:rPr>
          <w:rFonts w:ascii="Tahoma" w:hAnsi="Tahoma" w:cs="Tahoma"/>
          <w:sz w:val="24"/>
          <w:szCs w:val="24"/>
        </w:rPr>
        <w:t xml:space="preserve">inha de crédito assistido especial para facilitar o acesso de </w:t>
      </w:r>
      <w:r w:rsidRPr="004335BD">
        <w:rPr>
          <w:rFonts w:ascii="Tahoma" w:hAnsi="Tahoma" w:cs="Tahoma"/>
          <w:sz w:val="24"/>
          <w:szCs w:val="24"/>
        </w:rPr>
        <w:t>micro</w:t>
      </w:r>
      <w:r w:rsidR="00744295">
        <w:rPr>
          <w:rFonts w:ascii="Tahoma" w:hAnsi="Tahoma" w:cs="Tahoma"/>
          <w:sz w:val="24"/>
          <w:szCs w:val="24"/>
        </w:rPr>
        <w:t>s</w:t>
      </w:r>
      <w:r w:rsidRPr="004335BD">
        <w:rPr>
          <w:rFonts w:ascii="Tahoma" w:hAnsi="Tahoma" w:cs="Tahoma"/>
          <w:sz w:val="24"/>
          <w:szCs w:val="24"/>
        </w:rPr>
        <w:t xml:space="preserve"> e pequenos empresários</w:t>
      </w:r>
      <w:r w:rsidR="008C6CC6">
        <w:rPr>
          <w:rFonts w:ascii="Tahoma" w:hAnsi="Tahoma" w:cs="Tahoma"/>
          <w:sz w:val="24"/>
          <w:szCs w:val="24"/>
        </w:rPr>
        <w:t xml:space="preserve"> a empréstimos.</w:t>
      </w:r>
    </w:p>
    <w:p w14:paraId="69040D14" w14:textId="5B769BC5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7F627EF" w14:textId="54104173" w:rsidR="005F2ACA" w:rsidRDefault="008C6CC6" w:rsidP="005F2ACA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Resultado de um c</w:t>
      </w:r>
      <w:r w:rsidRPr="008C6CC6">
        <w:rPr>
          <w:rFonts w:ascii="Tahoma" w:hAnsi="Tahoma" w:cs="Tahoma"/>
          <w:sz w:val="24"/>
          <w:szCs w:val="24"/>
        </w:rPr>
        <w:t xml:space="preserve">onvênio </w:t>
      </w:r>
      <w:r>
        <w:rPr>
          <w:rFonts w:ascii="Tahoma" w:hAnsi="Tahoma" w:cs="Tahoma"/>
          <w:sz w:val="24"/>
          <w:szCs w:val="24"/>
        </w:rPr>
        <w:t xml:space="preserve">entre Caixa e </w:t>
      </w:r>
      <w:r w:rsidRPr="008C6CC6">
        <w:rPr>
          <w:rFonts w:ascii="Tahoma" w:hAnsi="Tahoma" w:cs="Tahoma"/>
          <w:sz w:val="24"/>
          <w:szCs w:val="24"/>
        </w:rPr>
        <w:t>Sebrae</w:t>
      </w:r>
      <w:r>
        <w:rPr>
          <w:rFonts w:ascii="Tahoma" w:hAnsi="Tahoma" w:cs="Tahoma"/>
          <w:sz w:val="24"/>
          <w:szCs w:val="24"/>
        </w:rPr>
        <w:t>, a linha de crédito oferece recursos</w:t>
      </w:r>
      <w:r w:rsidRPr="008C6CC6">
        <w:rPr>
          <w:rFonts w:ascii="Tahoma" w:hAnsi="Tahoma" w:cs="Tahoma"/>
          <w:sz w:val="24"/>
          <w:szCs w:val="24"/>
        </w:rPr>
        <w:t xml:space="preserve"> a micro e pequenas empresas e microempreendedores individuais (MEI)</w:t>
      </w:r>
      <w:r w:rsidR="005F2ACA">
        <w:rPr>
          <w:rFonts w:ascii="Tahoma" w:hAnsi="Tahoma" w:cs="Tahoma"/>
          <w:sz w:val="24"/>
          <w:szCs w:val="24"/>
        </w:rPr>
        <w:t xml:space="preserve">, com </w:t>
      </w:r>
      <w:r w:rsidRPr="008C6CC6">
        <w:rPr>
          <w:rFonts w:ascii="Tahoma" w:hAnsi="Tahoma" w:cs="Tahoma"/>
          <w:sz w:val="24"/>
          <w:szCs w:val="24"/>
        </w:rPr>
        <w:t>o Fundo de Aval para as Micro e Pequenas Empresas (</w:t>
      </w:r>
      <w:proofErr w:type="spellStart"/>
      <w:r w:rsidRPr="008C6CC6">
        <w:rPr>
          <w:rFonts w:ascii="Tahoma" w:hAnsi="Tahoma" w:cs="Tahoma"/>
          <w:sz w:val="24"/>
          <w:szCs w:val="24"/>
        </w:rPr>
        <w:t>Fampe</w:t>
      </w:r>
      <w:proofErr w:type="spellEnd"/>
      <w:r w:rsidRPr="008C6CC6">
        <w:rPr>
          <w:rFonts w:ascii="Tahoma" w:hAnsi="Tahoma" w:cs="Tahoma"/>
          <w:sz w:val="24"/>
          <w:szCs w:val="24"/>
        </w:rPr>
        <w:t xml:space="preserve">), do Sebrae, </w:t>
      </w:r>
      <w:r w:rsidR="005F2ACA">
        <w:rPr>
          <w:rFonts w:ascii="Tahoma" w:hAnsi="Tahoma" w:cs="Tahoma"/>
          <w:sz w:val="24"/>
          <w:szCs w:val="24"/>
        </w:rPr>
        <w:t>servindo para</w:t>
      </w:r>
      <w:r w:rsidRPr="008C6CC6">
        <w:rPr>
          <w:rFonts w:ascii="Tahoma" w:hAnsi="Tahoma" w:cs="Tahoma"/>
          <w:sz w:val="24"/>
          <w:szCs w:val="24"/>
        </w:rPr>
        <w:t xml:space="preserve"> garantias complementares. </w:t>
      </w:r>
    </w:p>
    <w:p w14:paraId="53AD8B27" w14:textId="77777777" w:rsidR="005F2ACA" w:rsidRDefault="005F2ACA" w:rsidP="005F2ACA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08DF48B" w14:textId="3A29C568" w:rsidR="00BC55DC" w:rsidRPr="00BC55DC" w:rsidRDefault="005F2ACA" w:rsidP="005F2ACA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sz w:val="24"/>
          <w:szCs w:val="24"/>
        </w:rPr>
        <w:t xml:space="preserve">Com assistência do Sebrae, da solicitação do recurso até a liquidação do crédito, a linha emergencial facilita </w:t>
      </w:r>
      <w:r w:rsidR="00BC55DC" w:rsidRPr="00BC55DC">
        <w:rPr>
          <w:rFonts w:ascii="Tahoma" w:hAnsi="Tahoma" w:cs="Tahoma"/>
          <w:sz w:val="24"/>
          <w:szCs w:val="24"/>
          <w:bdr w:val="none" w:sz="0" w:space="0" w:color="auto" w:frame="1"/>
        </w:rPr>
        <w:t>o acesso dos empreendedores a financiamento de capital de giro.</w:t>
      </w:r>
    </w:p>
    <w:p w14:paraId="30EB3AE2" w14:textId="77777777" w:rsidR="00BC55DC" w:rsidRPr="00BC55DC" w:rsidRDefault="00BC55DC" w:rsidP="00BC55DC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18C5077E" w14:textId="483D88DA" w:rsidR="00C327B1" w:rsidRPr="004335BD" w:rsidRDefault="001876C1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Como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 esse serviço </w:t>
      </w:r>
      <w:r w:rsidR="00E40C30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funciona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?</w:t>
      </w:r>
    </w:p>
    <w:p w14:paraId="47180E18" w14:textId="1F9922B0" w:rsidR="00C327B1" w:rsidRPr="004335BD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72702465" w14:textId="77777777" w:rsidR="00D07F0B" w:rsidRDefault="00D07F0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 xml:space="preserve">Os donos de micro e pequenas empresas serão acompanhados ao longo de todas as fases da operação, </w:t>
      </w:r>
      <w:r>
        <w:rPr>
          <w:rFonts w:ascii="Tahoma" w:hAnsi="Tahoma" w:cs="Tahoma"/>
          <w:sz w:val="24"/>
          <w:szCs w:val="24"/>
        </w:rPr>
        <w:t>realizando</w:t>
      </w:r>
      <w:r w:rsidRPr="00D07F0B">
        <w:rPr>
          <w:rFonts w:ascii="Tahoma" w:hAnsi="Tahoma" w:cs="Tahoma"/>
          <w:sz w:val="24"/>
          <w:szCs w:val="24"/>
        </w:rPr>
        <w:t xml:space="preserve"> capacitações e </w:t>
      </w:r>
      <w:r>
        <w:rPr>
          <w:rFonts w:ascii="Tahoma" w:hAnsi="Tahoma" w:cs="Tahoma"/>
          <w:sz w:val="24"/>
          <w:szCs w:val="24"/>
        </w:rPr>
        <w:t xml:space="preserve">recebendo orientações de </w:t>
      </w:r>
      <w:r w:rsidRPr="00D07F0B">
        <w:rPr>
          <w:rFonts w:ascii="Tahoma" w:hAnsi="Tahoma" w:cs="Tahoma"/>
          <w:sz w:val="24"/>
          <w:szCs w:val="24"/>
        </w:rPr>
        <w:t xml:space="preserve">soluções adequadas às necessidades de cada empreendedor e ao estágio em que ele se encontra no processo do crédito. Isso </w:t>
      </w:r>
      <w:r>
        <w:rPr>
          <w:rFonts w:ascii="Tahoma" w:hAnsi="Tahoma" w:cs="Tahoma"/>
          <w:sz w:val="24"/>
          <w:szCs w:val="24"/>
        </w:rPr>
        <w:t>permite</w:t>
      </w:r>
      <w:r w:rsidRPr="00D07F0B">
        <w:rPr>
          <w:rFonts w:ascii="Tahoma" w:hAnsi="Tahoma" w:cs="Tahoma"/>
          <w:sz w:val="24"/>
          <w:szCs w:val="24"/>
        </w:rPr>
        <w:t xml:space="preserve"> uma melhor gestão dos recursos e torna a MPE mais preparada para o mercado.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2313955B" w14:textId="77777777" w:rsidR="00D07F0B" w:rsidRDefault="00D07F0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816B857" w14:textId="16FC3D42" w:rsidR="003A4960" w:rsidRPr="004335BD" w:rsidRDefault="00D07F0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 </w:t>
      </w:r>
      <w:r w:rsidRPr="00D07F0B">
        <w:rPr>
          <w:rFonts w:ascii="Tahoma" w:hAnsi="Tahoma" w:cs="Tahoma"/>
          <w:sz w:val="24"/>
          <w:szCs w:val="24"/>
        </w:rPr>
        <w:t>fundo concede aval financeiro complementar aos pequenos negócios</w:t>
      </w:r>
      <w:r>
        <w:rPr>
          <w:rFonts w:ascii="Tahoma" w:hAnsi="Tahoma" w:cs="Tahoma"/>
          <w:sz w:val="24"/>
          <w:szCs w:val="24"/>
        </w:rPr>
        <w:t>. Ou seja, q</w:t>
      </w:r>
      <w:r w:rsidRPr="00D07F0B">
        <w:rPr>
          <w:rFonts w:ascii="Tahoma" w:hAnsi="Tahoma" w:cs="Tahoma"/>
          <w:sz w:val="24"/>
          <w:szCs w:val="24"/>
        </w:rPr>
        <w:t>uando um empreendimento não tem todas as garantias necessárias para conseguir um financiamento, é o FAMPE que as complementa.</w:t>
      </w:r>
      <w:r>
        <w:rPr>
          <w:rFonts w:ascii="Tahoma" w:hAnsi="Tahoma" w:cs="Tahoma"/>
          <w:sz w:val="24"/>
          <w:szCs w:val="24"/>
        </w:rPr>
        <w:t xml:space="preserve"> Os recursos podem </w:t>
      </w:r>
      <w:r w:rsidRPr="00D07F0B">
        <w:rPr>
          <w:rFonts w:ascii="Tahoma" w:hAnsi="Tahoma" w:cs="Tahoma"/>
          <w:sz w:val="24"/>
          <w:szCs w:val="24"/>
        </w:rPr>
        <w:t>garantir, de forma complementar, até 80% de uma operação de crédito contratada, dependendo do porte empresarial do solicitante e</w:t>
      </w:r>
      <w:r>
        <w:rPr>
          <w:rFonts w:ascii="Tahoma" w:hAnsi="Tahoma" w:cs="Tahoma"/>
          <w:sz w:val="24"/>
          <w:szCs w:val="24"/>
        </w:rPr>
        <w:t xml:space="preserve"> da modalidade de financiamento</w:t>
      </w:r>
      <w:r w:rsidR="00744295">
        <w:rPr>
          <w:rFonts w:ascii="Tahoma" w:hAnsi="Tahoma" w:cs="Tahoma"/>
          <w:sz w:val="24"/>
          <w:szCs w:val="24"/>
        </w:rPr>
        <w:t>.</w:t>
      </w:r>
    </w:p>
    <w:p w14:paraId="7DC1A2E8" w14:textId="77777777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31AD154" w14:textId="28526ECE" w:rsidR="001876C1" w:rsidRPr="004335BD" w:rsidRDefault="001876C1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lastRenderedPageBreak/>
        <w:t>O que esperar desse</w:t>
      </w:r>
      <w:r w:rsidR="00E40C30" w:rsidRPr="004335BD">
        <w:rPr>
          <w:rFonts w:ascii="Tahoma" w:hAnsi="Tahoma" w:cs="Tahoma"/>
          <w:b/>
          <w:sz w:val="24"/>
          <w:szCs w:val="24"/>
        </w:rPr>
        <w:t xml:space="preserve"> serviço</w:t>
      </w:r>
      <w:r w:rsidR="000332E0" w:rsidRPr="004335BD">
        <w:rPr>
          <w:rFonts w:ascii="Tahoma" w:hAnsi="Tahoma" w:cs="Tahoma"/>
          <w:b/>
          <w:sz w:val="24"/>
          <w:szCs w:val="24"/>
        </w:rPr>
        <w:t>?</w:t>
      </w:r>
      <w:r w:rsidR="00314FDC">
        <w:rPr>
          <w:rFonts w:ascii="Tahoma" w:hAnsi="Tahoma" w:cs="Tahoma"/>
          <w:b/>
          <w:sz w:val="24"/>
          <w:szCs w:val="24"/>
        </w:rPr>
        <w:t xml:space="preserve">  </w:t>
      </w:r>
    </w:p>
    <w:p w14:paraId="3941A73B" w14:textId="63C09A92" w:rsidR="00E40C30" w:rsidRPr="004335BD" w:rsidRDefault="005F2ACA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Pr="005F2ACA">
        <w:rPr>
          <w:rFonts w:ascii="Tahoma" w:hAnsi="Tahoma" w:cs="Tahoma"/>
          <w:sz w:val="24"/>
          <w:szCs w:val="24"/>
        </w:rPr>
        <w:t xml:space="preserve">rédito simples e barato às </w:t>
      </w:r>
      <w:proofErr w:type="spellStart"/>
      <w:r w:rsidRPr="005F2ACA">
        <w:rPr>
          <w:rFonts w:ascii="Tahoma" w:hAnsi="Tahoma" w:cs="Tahoma"/>
          <w:sz w:val="24"/>
          <w:szCs w:val="24"/>
        </w:rPr>
        <w:t>MPEse</w:t>
      </w:r>
      <w:proofErr w:type="spellEnd"/>
      <w:r w:rsidRPr="005F2ACA">
        <w:rPr>
          <w:rFonts w:ascii="Tahoma" w:hAnsi="Tahoma" w:cs="Tahoma"/>
          <w:sz w:val="24"/>
          <w:szCs w:val="24"/>
        </w:rPr>
        <w:t xml:space="preserve">, </w:t>
      </w:r>
      <w:r w:rsidR="00D07F0B">
        <w:rPr>
          <w:rFonts w:ascii="Tahoma" w:hAnsi="Tahoma" w:cs="Tahoma"/>
          <w:sz w:val="24"/>
          <w:szCs w:val="24"/>
        </w:rPr>
        <w:t xml:space="preserve">sem necessidade de garantias reais, </w:t>
      </w:r>
      <w:r>
        <w:rPr>
          <w:rFonts w:ascii="Tahoma" w:hAnsi="Tahoma" w:cs="Tahoma"/>
          <w:sz w:val="24"/>
          <w:szCs w:val="24"/>
        </w:rPr>
        <w:t>com</w:t>
      </w:r>
      <w:r w:rsidR="00BC55DC">
        <w:rPr>
          <w:rFonts w:ascii="Tahoma" w:hAnsi="Tahoma" w:cs="Tahoma"/>
          <w:sz w:val="24"/>
          <w:szCs w:val="24"/>
        </w:rPr>
        <w:t xml:space="preserve"> </w:t>
      </w:r>
      <w:r w:rsidR="00BC55DC" w:rsidRPr="00BC55DC">
        <w:rPr>
          <w:rFonts w:ascii="Tahoma" w:hAnsi="Tahoma" w:cs="Tahoma"/>
          <w:sz w:val="24"/>
          <w:szCs w:val="24"/>
        </w:rPr>
        <w:t xml:space="preserve">período de carência que pode chegar a 12 meses e prazos de pagamento </w:t>
      </w:r>
      <w:r>
        <w:rPr>
          <w:rFonts w:ascii="Tahoma" w:hAnsi="Tahoma" w:cs="Tahoma"/>
          <w:sz w:val="24"/>
          <w:szCs w:val="24"/>
        </w:rPr>
        <w:t xml:space="preserve">que </w:t>
      </w:r>
      <w:r w:rsidR="00BC55DC" w:rsidRPr="00BC55DC">
        <w:rPr>
          <w:rFonts w:ascii="Tahoma" w:hAnsi="Tahoma" w:cs="Tahoma"/>
          <w:sz w:val="24"/>
          <w:szCs w:val="24"/>
        </w:rPr>
        <w:t>podem variar de 24 a 36 meses.</w:t>
      </w:r>
    </w:p>
    <w:p w14:paraId="19CD5A38" w14:textId="760AD61B" w:rsidR="001876C1" w:rsidRPr="004335BD" w:rsidRDefault="001876C1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18C4B9C1" w14:textId="6D1735C8" w:rsidR="001876C1" w:rsidRPr="004335BD" w:rsidRDefault="004335BD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Quem pode ter acesso a esse serviço?</w:t>
      </w:r>
    </w:p>
    <w:p w14:paraId="0BF98993" w14:textId="7F1F74B6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4CD5FAD" w14:textId="08ECC2B9" w:rsid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 xml:space="preserve">O crédito especial </w:t>
      </w:r>
      <w:proofErr w:type="spellStart"/>
      <w:r w:rsidR="008C6CC6">
        <w:rPr>
          <w:rFonts w:ascii="Tahoma" w:hAnsi="Tahoma" w:cs="Tahoma"/>
          <w:sz w:val="24"/>
          <w:szCs w:val="24"/>
        </w:rPr>
        <w:t>Fampe</w:t>
      </w:r>
      <w:proofErr w:type="spellEnd"/>
      <w:r w:rsidR="008C6CC6">
        <w:rPr>
          <w:rFonts w:ascii="Tahoma" w:hAnsi="Tahoma" w:cs="Tahoma"/>
          <w:sz w:val="24"/>
          <w:szCs w:val="24"/>
        </w:rPr>
        <w:t xml:space="preserve"> é disponibilizado p</w:t>
      </w:r>
      <w:r w:rsidRPr="004335BD">
        <w:rPr>
          <w:rFonts w:ascii="Tahoma" w:hAnsi="Tahoma" w:cs="Tahoma"/>
          <w:sz w:val="24"/>
          <w:szCs w:val="24"/>
        </w:rPr>
        <w:t>o</w:t>
      </w:r>
      <w:r w:rsidR="008C6CC6">
        <w:rPr>
          <w:rFonts w:ascii="Tahoma" w:hAnsi="Tahoma" w:cs="Tahoma"/>
          <w:sz w:val="24"/>
          <w:szCs w:val="24"/>
        </w:rPr>
        <w:t>r</w:t>
      </w:r>
      <w:r w:rsidRPr="004335BD">
        <w:rPr>
          <w:rFonts w:ascii="Tahoma" w:hAnsi="Tahoma" w:cs="Tahoma"/>
          <w:sz w:val="24"/>
          <w:szCs w:val="24"/>
        </w:rPr>
        <w:t xml:space="preserve"> acordo entre Caixa e Sebrae </w:t>
      </w:r>
      <w:r w:rsidR="008C6CC6">
        <w:rPr>
          <w:rFonts w:ascii="Tahoma" w:hAnsi="Tahoma" w:cs="Tahoma"/>
          <w:sz w:val="24"/>
          <w:szCs w:val="24"/>
        </w:rPr>
        <w:t xml:space="preserve">e </w:t>
      </w:r>
      <w:r w:rsidRPr="004335BD">
        <w:rPr>
          <w:rFonts w:ascii="Tahoma" w:hAnsi="Tahoma" w:cs="Tahoma"/>
          <w:sz w:val="24"/>
          <w:szCs w:val="24"/>
        </w:rPr>
        <w:t>está disponível para empreendimentos dos setores de indústria, agroindústria, comércio e serviços</w:t>
      </w:r>
      <w:r w:rsidR="005F2ACA">
        <w:rPr>
          <w:rFonts w:ascii="Tahoma" w:hAnsi="Tahoma" w:cs="Tahoma"/>
          <w:sz w:val="24"/>
          <w:szCs w:val="24"/>
        </w:rPr>
        <w:t xml:space="preserve">. A empresa </w:t>
      </w:r>
      <w:r w:rsidR="005F2ACA" w:rsidRPr="005F2ACA">
        <w:rPr>
          <w:rFonts w:ascii="Tahoma" w:hAnsi="Tahoma" w:cs="Tahoma"/>
          <w:sz w:val="24"/>
          <w:szCs w:val="24"/>
        </w:rPr>
        <w:t>deve ter pelo menos 12 meses ininterruptos de faturamento e</w:t>
      </w:r>
      <w:r w:rsidR="005F2ACA">
        <w:rPr>
          <w:rFonts w:ascii="Tahoma" w:hAnsi="Tahoma" w:cs="Tahoma"/>
          <w:sz w:val="24"/>
          <w:szCs w:val="24"/>
        </w:rPr>
        <w:t xml:space="preserve"> estar em situação regular</w:t>
      </w:r>
      <w:r w:rsidR="008C6CC6" w:rsidRPr="008C6CC6">
        <w:rPr>
          <w:rFonts w:ascii="Tahoma" w:hAnsi="Tahoma" w:cs="Tahoma"/>
          <w:sz w:val="24"/>
          <w:szCs w:val="24"/>
        </w:rPr>
        <w:t xml:space="preserve"> e</w:t>
      </w:r>
      <w:r w:rsidR="008C6CC6">
        <w:rPr>
          <w:rFonts w:ascii="Tahoma" w:hAnsi="Tahoma" w:cs="Tahoma"/>
          <w:sz w:val="24"/>
          <w:szCs w:val="24"/>
        </w:rPr>
        <w:t xml:space="preserve"> sem negativação de CNPJ ou CPF</w:t>
      </w:r>
      <w:r w:rsidRPr="004335BD">
        <w:rPr>
          <w:rFonts w:ascii="Tahoma" w:hAnsi="Tahoma" w:cs="Tahoma"/>
          <w:sz w:val="24"/>
          <w:szCs w:val="24"/>
        </w:rPr>
        <w:t>.</w:t>
      </w:r>
    </w:p>
    <w:p w14:paraId="3F2B1685" w14:textId="77777777" w:rsidR="008C6CC6" w:rsidRDefault="008C6CC6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6311C29C" w14:textId="77777777" w:rsidR="00D07F0B" w:rsidRDefault="00D07F0B" w:rsidP="008C6CC6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Quais as taxas e carências da linha de crédito?</w:t>
      </w:r>
    </w:p>
    <w:p w14:paraId="0E138C02" w14:textId="002CBC6C" w:rsidR="008C6CC6" w:rsidRPr="008C6CC6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8C6CC6" w:rsidRPr="008C6CC6">
        <w:rPr>
          <w:rFonts w:ascii="Tahoma" w:hAnsi="Tahoma" w:cs="Tahoma"/>
          <w:sz w:val="24"/>
          <w:szCs w:val="24"/>
        </w:rPr>
        <w:t xml:space="preserve">Microempreendedor individual </w:t>
      </w:r>
    </w:p>
    <w:p w14:paraId="1EEED22A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4B0159E4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Valor máximo contratado por CNPJ: até R$12,5 mil </w:t>
      </w:r>
    </w:p>
    <w:p w14:paraId="0DE2685B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Carência: 9 meses</w:t>
      </w:r>
    </w:p>
    <w:p w14:paraId="41CA2D72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Amortização após carência: 24 meses</w:t>
      </w:r>
    </w:p>
    <w:p w14:paraId="043E45B6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Taxas de juros: 1,59% </w:t>
      </w:r>
      <w:proofErr w:type="spellStart"/>
      <w:r w:rsidRPr="008C6CC6">
        <w:rPr>
          <w:rFonts w:ascii="Tahoma" w:hAnsi="Tahoma" w:cs="Tahoma"/>
          <w:sz w:val="24"/>
          <w:szCs w:val="24"/>
        </w:rPr>
        <w:t>a.m</w:t>
      </w:r>
      <w:proofErr w:type="spellEnd"/>
    </w:p>
    <w:p w14:paraId="6404FBAE" w14:textId="4F4532FB" w:rsidR="008C6CC6" w:rsidRPr="008C6CC6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8C6CC6" w:rsidRPr="008C6CC6">
        <w:rPr>
          <w:rFonts w:ascii="Tahoma" w:hAnsi="Tahoma" w:cs="Tahoma"/>
          <w:sz w:val="24"/>
          <w:szCs w:val="24"/>
        </w:rPr>
        <w:t xml:space="preserve">Microempresa </w:t>
      </w:r>
    </w:p>
    <w:p w14:paraId="2E3834A1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D47C5FA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Valor máximo contratado por CNPJ: até R$75 mil</w:t>
      </w:r>
    </w:p>
    <w:p w14:paraId="0582D839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Carência: 12 meses</w:t>
      </w:r>
    </w:p>
    <w:p w14:paraId="07ADB25D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Amortização após carência: 30 meses</w:t>
      </w:r>
    </w:p>
    <w:p w14:paraId="2DA06158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Taxas de juros: 1,39% </w:t>
      </w:r>
      <w:proofErr w:type="spellStart"/>
      <w:r w:rsidRPr="008C6CC6">
        <w:rPr>
          <w:rFonts w:ascii="Tahoma" w:hAnsi="Tahoma" w:cs="Tahoma"/>
          <w:sz w:val="24"/>
          <w:szCs w:val="24"/>
        </w:rPr>
        <w:t>a.m</w:t>
      </w:r>
      <w:proofErr w:type="spellEnd"/>
    </w:p>
    <w:p w14:paraId="7CC33259" w14:textId="2CC1A66C" w:rsidR="008C6CC6" w:rsidRPr="008C6CC6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8C6CC6" w:rsidRPr="008C6CC6">
        <w:rPr>
          <w:rFonts w:ascii="Tahoma" w:hAnsi="Tahoma" w:cs="Tahoma"/>
          <w:sz w:val="24"/>
          <w:szCs w:val="24"/>
        </w:rPr>
        <w:t xml:space="preserve">Empresa de pequeno porte </w:t>
      </w:r>
    </w:p>
    <w:p w14:paraId="676F882D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CC80C53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Valor máximo contratado por CNPJ: até R$125 mil</w:t>
      </w:r>
    </w:p>
    <w:p w14:paraId="618DAE28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Carência: 12 meses</w:t>
      </w:r>
    </w:p>
    <w:p w14:paraId="135F24DA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Amortização após carência: 36 meses</w:t>
      </w:r>
    </w:p>
    <w:p w14:paraId="730BD357" w14:textId="44157D63" w:rsid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Taxas de juros: 1,19% </w:t>
      </w:r>
      <w:proofErr w:type="spellStart"/>
      <w:r w:rsidRPr="008C6CC6">
        <w:rPr>
          <w:rFonts w:ascii="Tahoma" w:hAnsi="Tahoma" w:cs="Tahoma"/>
          <w:sz w:val="24"/>
          <w:szCs w:val="24"/>
        </w:rPr>
        <w:t>a.m</w:t>
      </w:r>
      <w:proofErr w:type="spellEnd"/>
    </w:p>
    <w:p w14:paraId="6EF6BE55" w14:textId="77777777" w:rsidR="00D07F0B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24504C41" w14:textId="77777777" w:rsidR="00D07F0B" w:rsidRDefault="00D07F0B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Quais os documentos necessários?</w:t>
      </w:r>
    </w:p>
    <w:p w14:paraId="3566EE94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CNPJ ativo e regular.</w:t>
      </w:r>
    </w:p>
    <w:p w14:paraId="48DB60E8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CPF ativo e regular dos sócios e representantes da empresa.</w:t>
      </w:r>
    </w:p>
    <w:p w14:paraId="23218684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Se a empresa for MEI, enviar o CCMEI. Para as demais empresas, enviar o Contrato Social e suas alterações.</w:t>
      </w:r>
    </w:p>
    <w:p w14:paraId="58322E73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Comprovante de endereço dos sócios e representantes da empresa.</w:t>
      </w:r>
    </w:p>
    <w:p w14:paraId="094D00EB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Se for MEI, encaminhar o DASN-</w:t>
      </w:r>
      <w:proofErr w:type="spellStart"/>
      <w:r w:rsidRPr="00D07F0B">
        <w:rPr>
          <w:rFonts w:ascii="Tahoma" w:hAnsi="Tahoma" w:cs="Tahoma"/>
          <w:sz w:val="24"/>
          <w:szCs w:val="24"/>
        </w:rPr>
        <w:t>Simei</w:t>
      </w:r>
      <w:proofErr w:type="spellEnd"/>
      <w:r w:rsidRPr="00D07F0B">
        <w:rPr>
          <w:rFonts w:ascii="Tahoma" w:hAnsi="Tahoma" w:cs="Tahoma"/>
          <w:sz w:val="24"/>
          <w:szCs w:val="24"/>
        </w:rPr>
        <w:t xml:space="preserve"> com 12 meses de faturamento ininterruptos. Para as demais empresas, encaminhar o extrato do Simples Nacional com faturamentos ininterruptos dos últimos 12 meses.</w:t>
      </w:r>
    </w:p>
    <w:p w14:paraId="40CBC13A" w14:textId="77777777" w:rsidR="00D07F0B" w:rsidRDefault="00D07F0B" w:rsidP="00D07F0B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7329AE37" w14:textId="6A28F855" w:rsidR="004335BD" w:rsidRPr="004335BD" w:rsidRDefault="004335BD" w:rsidP="00D07F0B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Como faz para ter acesso ao serviço?</w:t>
      </w:r>
    </w:p>
    <w:p w14:paraId="1CE6F88C" w14:textId="77777777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08BA5C6" w14:textId="1C1A39EE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lastRenderedPageBreak/>
        <w:t>Para solicitar essa linha especial de crédito, o CNPJ deve ter pelo menos 12 meses de faturamento e não ter nenhuma restrição, inclusive de CPF.</w:t>
      </w:r>
    </w:p>
    <w:p w14:paraId="72296299" w14:textId="38B8841D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B7909CA" w14:textId="3836DAFD" w:rsidR="004335BD" w:rsidRDefault="00D07F0B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>Além disso</w:t>
      </w:r>
      <w:r w:rsidR="004335BD" w:rsidRPr="004335BD">
        <w:rPr>
          <w:rFonts w:ascii="Tahoma" w:hAnsi="Tahoma" w:cs="Tahoma"/>
        </w:rPr>
        <w:t xml:space="preserve">, o interessado deve </w:t>
      </w:r>
      <w:r>
        <w:rPr>
          <w:rFonts w:ascii="Tahoma" w:hAnsi="Tahoma" w:cs="Tahoma"/>
        </w:rPr>
        <w:t xml:space="preserve">obrigatoriamente </w:t>
      </w:r>
      <w:r w:rsidR="008C6CC6">
        <w:rPr>
          <w:rFonts w:ascii="Tahoma" w:hAnsi="Tahoma" w:cs="Tahoma"/>
        </w:rPr>
        <w:t>assistir ao vídeo tutorial no</w:t>
      </w:r>
      <w:r w:rsidR="004335BD" w:rsidRPr="004335BD">
        <w:rPr>
          <w:rFonts w:ascii="Tahoma" w:hAnsi="Tahoma" w:cs="Tahoma"/>
        </w:rPr>
        <w:t xml:space="preserve"> site do Sebrae</w:t>
      </w:r>
      <w:r w:rsidR="008C6CC6">
        <w:rPr>
          <w:rFonts w:ascii="Tahoma" w:hAnsi="Tahoma" w:cs="Tahoma"/>
        </w:rPr>
        <w:t xml:space="preserve"> (</w:t>
      </w:r>
      <w:proofErr w:type="spellStart"/>
      <w:r w:rsidR="008C6CC6">
        <w:rPr>
          <w:rFonts w:ascii="Tahoma" w:hAnsi="Tahoma" w:cs="Tahoma"/>
        </w:rPr>
        <w:t>linkar</w:t>
      </w:r>
      <w:proofErr w:type="spellEnd"/>
      <w:r w:rsidR="008C6CC6">
        <w:rPr>
          <w:rFonts w:ascii="Tahoma" w:hAnsi="Tahoma" w:cs="Tahoma"/>
        </w:rPr>
        <w:t xml:space="preserve">: </w:t>
      </w:r>
      <w:hyperlink r:id="rId6" w:history="1">
        <w:r w:rsidR="008C6CC6" w:rsidRPr="006C129F">
          <w:rPr>
            <w:rStyle w:val="Hyperlink"/>
            <w:rFonts w:ascii="Tahoma" w:hAnsi="Tahoma" w:cs="Tahoma"/>
          </w:rPr>
          <w:t>https://www.sebrae.com.br/sites/PortalSebrae/creditoassistido</w:t>
        </w:r>
      </w:hyperlink>
      <w:r w:rsidR="008C6CC6">
        <w:rPr>
          <w:rFonts w:ascii="Tahoma" w:hAnsi="Tahoma" w:cs="Tahoma"/>
        </w:rPr>
        <w:t xml:space="preserve">) e esperar 72h para fazer o </w:t>
      </w:r>
      <w:proofErr w:type="spellStart"/>
      <w:r w:rsidR="008C6CC6">
        <w:rPr>
          <w:rFonts w:ascii="Tahoma" w:hAnsi="Tahoma" w:cs="Tahoma"/>
        </w:rPr>
        <w:t>pré</w:t>
      </w:r>
      <w:proofErr w:type="spellEnd"/>
      <w:r w:rsidR="008C6CC6">
        <w:rPr>
          <w:rFonts w:ascii="Tahoma" w:hAnsi="Tahoma" w:cs="Tahoma"/>
        </w:rPr>
        <w:t>-cadastro (</w:t>
      </w:r>
      <w:proofErr w:type="spellStart"/>
      <w:r w:rsidR="008C6CC6">
        <w:rPr>
          <w:rFonts w:ascii="Tahoma" w:hAnsi="Tahoma" w:cs="Tahoma"/>
        </w:rPr>
        <w:t>linkar</w:t>
      </w:r>
      <w:proofErr w:type="spellEnd"/>
      <w:r w:rsidR="008C6CC6">
        <w:rPr>
          <w:rFonts w:ascii="Tahoma" w:hAnsi="Tahoma" w:cs="Tahoma"/>
        </w:rPr>
        <w:t xml:space="preserve">: </w:t>
      </w:r>
      <w:hyperlink r:id="rId7" w:history="1">
        <w:r w:rsidR="008C6CC6" w:rsidRPr="006C129F">
          <w:rPr>
            <w:rStyle w:val="Hyperlink"/>
            <w:rFonts w:ascii="Tahoma" w:hAnsi="Tahoma" w:cs="Tahoma"/>
          </w:rPr>
          <w:t>https://www.caixa.gov.br/caixacomsuaempresa/Paginas/default.aspx</w:t>
        </w:r>
      </w:hyperlink>
      <w:r w:rsidR="008C6CC6">
        <w:rPr>
          <w:rFonts w:ascii="Tahoma" w:hAnsi="Tahoma" w:cs="Tahoma"/>
        </w:rPr>
        <w:t>)</w:t>
      </w:r>
      <w:r w:rsidR="004335BD" w:rsidRPr="004335BD">
        <w:rPr>
          <w:rFonts w:ascii="Tahoma" w:hAnsi="Tahoma" w:cs="Tahoma"/>
        </w:rPr>
        <w:t>.</w:t>
      </w:r>
      <w:r w:rsidR="008C6CC6">
        <w:rPr>
          <w:rFonts w:ascii="Tahoma" w:hAnsi="Tahoma" w:cs="Tahoma"/>
        </w:rPr>
        <w:t xml:space="preserve"> </w:t>
      </w:r>
      <w:r w:rsidR="00314FDC">
        <w:rPr>
          <w:rFonts w:ascii="Tahoma" w:hAnsi="Tahoma" w:cs="Tahoma"/>
        </w:rPr>
        <w:t xml:space="preserve">  </w:t>
      </w:r>
    </w:p>
    <w:p w14:paraId="3908A0A2" w14:textId="65CDEC7A" w:rsidR="00BC55DC" w:rsidRPr="008C6CC6" w:rsidRDefault="00BC55D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b/>
        </w:rPr>
      </w:pPr>
      <w:r w:rsidRPr="008C6CC6">
        <w:rPr>
          <w:rFonts w:ascii="Tahoma" w:hAnsi="Tahoma" w:cs="Tahoma"/>
          <w:b/>
        </w:rPr>
        <w:t>Fonte: Ministério da Economia</w:t>
      </w:r>
    </w:p>
    <w:p w14:paraId="167DA6C8" w14:textId="77777777" w:rsidR="008C6CC6" w:rsidRPr="008C6CC6" w:rsidRDefault="00BC55D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b/>
        </w:rPr>
      </w:pPr>
      <w:r w:rsidRPr="008C6CC6">
        <w:rPr>
          <w:rFonts w:ascii="Tahoma" w:hAnsi="Tahoma" w:cs="Tahoma"/>
          <w:b/>
        </w:rPr>
        <w:t xml:space="preserve">Fontes de pesquisa: </w:t>
      </w:r>
    </w:p>
    <w:p w14:paraId="69B7C61D" w14:textId="2130DB96" w:rsidR="008C6CC6" w:rsidRDefault="00CA0CCE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color w:val="FF0000"/>
        </w:rPr>
      </w:pPr>
      <w:hyperlink r:id="rId8" w:history="1">
        <w:r w:rsidR="008C6CC6" w:rsidRPr="006C129F">
          <w:rPr>
            <w:rStyle w:val="Hyperlink"/>
            <w:rFonts w:ascii="Tahoma" w:hAnsi="Tahoma" w:cs="Tahoma"/>
          </w:rPr>
          <w:t>https://www.caixa.gov.br/caixacomsuaempresa/caixa-e-sebrae/Paginas/default.aspx</w:t>
        </w:r>
      </w:hyperlink>
    </w:p>
    <w:p w14:paraId="7D3E9B04" w14:textId="4A384457" w:rsidR="00BC55DC" w:rsidRDefault="00CA0CCE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color w:val="FF0000"/>
        </w:rPr>
      </w:pPr>
      <w:hyperlink r:id="rId9" w:history="1">
        <w:r w:rsidR="00BC55DC" w:rsidRPr="006C129F">
          <w:rPr>
            <w:rStyle w:val="Hyperlink"/>
            <w:rFonts w:ascii="Tahoma" w:hAnsi="Tahoma" w:cs="Tahoma"/>
          </w:rPr>
          <w:t>https://www.sebrae.com.br/sites/PortalSebrae/ufs/pi/artigos/linhas-de-credito-para-enfrentar-a-crise,004f8e03b76e1710VgnVCM1000004c00210aRCRD</w:t>
        </w:r>
      </w:hyperlink>
    </w:p>
    <w:p w14:paraId="17A8BB81" w14:textId="54BD7C6E" w:rsidR="00BC55DC" w:rsidRDefault="00CA0CCE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  <w:hyperlink r:id="rId10" w:history="1">
        <w:r w:rsidR="00BC55DC" w:rsidRPr="006C129F">
          <w:rPr>
            <w:rStyle w:val="Hyperlink"/>
            <w:rFonts w:ascii="Tahoma" w:hAnsi="Tahoma" w:cs="Tahoma"/>
          </w:rPr>
          <w:t>https://folhadirigida.com.br/empregos/noticias/especiais/fampe-ja-liberou-1524-milhoes-em-credito-para-pequenos-negocios</w:t>
        </w:r>
      </w:hyperlink>
    </w:p>
    <w:p w14:paraId="50DEB074" w14:textId="35D73397" w:rsidR="00BC55DC" w:rsidRDefault="00CA0CCE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  <w:hyperlink r:id="rId11" w:history="1">
        <w:r w:rsidR="00BC55DC" w:rsidRPr="006C129F">
          <w:rPr>
            <w:rStyle w:val="Hyperlink"/>
            <w:rFonts w:ascii="Tahoma" w:hAnsi="Tahoma" w:cs="Tahoma"/>
          </w:rPr>
          <w:t>https://agenciabrasil.ebc.com.br/economia/noticia/2020-04/caixa-e-sebrae-oferecem-credito-ao-pequeno-empresario</w:t>
        </w:r>
      </w:hyperlink>
    </w:p>
    <w:p w14:paraId="60C18A2B" w14:textId="77777777" w:rsidR="00BC55DC" w:rsidRPr="004335BD" w:rsidRDefault="00BC55D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</w:p>
    <w:p w14:paraId="4F43D675" w14:textId="77777777" w:rsidR="004335BD" w:rsidRDefault="004335BD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405E6B32" w14:textId="01433F06" w:rsidR="007B7027" w:rsidRDefault="007B702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7B70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332E0"/>
    <w:rsid w:val="000F1965"/>
    <w:rsid w:val="00123C53"/>
    <w:rsid w:val="00180D2D"/>
    <w:rsid w:val="001821FB"/>
    <w:rsid w:val="001876C1"/>
    <w:rsid w:val="00284B24"/>
    <w:rsid w:val="0031077C"/>
    <w:rsid w:val="00314FDC"/>
    <w:rsid w:val="003A4960"/>
    <w:rsid w:val="003E635D"/>
    <w:rsid w:val="003E7CC8"/>
    <w:rsid w:val="00403321"/>
    <w:rsid w:val="004335BD"/>
    <w:rsid w:val="004B3691"/>
    <w:rsid w:val="004C21FC"/>
    <w:rsid w:val="004F5B93"/>
    <w:rsid w:val="00545AAF"/>
    <w:rsid w:val="005A1F06"/>
    <w:rsid w:val="005B35A4"/>
    <w:rsid w:val="005F27C9"/>
    <w:rsid w:val="005F2ACA"/>
    <w:rsid w:val="006118FF"/>
    <w:rsid w:val="00650642"/>
    <w:rsid w:val="006C15B6"/>
    <w:rsid w:val="006E6194"/>
    <w:rsid w:val="007276C0"/>
    <w:rsid w:val="00737FDF"/>
    <w:rsid w:val="0074116E"/>
    <w:rsid w:val="00744295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C6CC6"/>
    <w:rsid w:val="008F21ED"/>
    <w:rsid w:val="00925200"/>
    <w:rsid w:val="00974E3C"/>
    <w:rsid w:val="00A361EC"/>
    <w:rsid w:val="00A654A1"/>
    <w:rsid w:val="00B10FAD"/>
    <w:rsid w:val="00B5794A"/>
    <w:rsid w:val="00BB1E42"/>
    <w:rsid w:val="00BB5FBA"/>
    <w:rsid w:val="00BC55DC"/>
    <w:rsid w:val="00BF56E1"/>
    <w:rsid w:val="00C03068"/>
    <w:rsid w:val="00C327B1"/>
    <w:rsid w:val="00C37A82"/>
    <w:rsid w:val="00CA0CCE"/>
    <w:rsid w:val="00D07F0B"/>
    <w:rsid w:val="00D24C0A"/>
    <w:rsid w:val="00D26BD6"/>
    <w:rsid w:val="00E3454B"/>
    <w:rsid w:val="00E40C30"/>
    <w:rsid w:val="00EC7BE3"/>
    <w:rsid w:val="00ED50AD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ixa.gov.br/caixacomsuaempresa/caixa-e-sebrae/Paginas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aixa.gov.br/caixacomsuaempresa/Paginas/defaul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brae.com.br/sites/PortalSebrae/creditoassistido" TargetMode="External"/><Relationship Id="rId11" Type="http://schemas.openxmlformats.org/officeDocument/2006/relationships/hyperlink" Target="https://agenciabrasil.ebc.com.br/economia/noticia/2020-04/caixa-e-sebrae-oferecem-credito-ao-pequeno-empresario" TargetMode="External"/><Relationship Id="rId5" Type="http://schemas.openxmlformats.org/officeDocument/2006/relationships/hyperlink" Target="https://www.shutterstock.com/pt/image-photo/sick-male-business-owner-keep-working-1680499126" TargetMode="External"/><Relationship Id="rId10" Type="http://schemas.openxmlformats.org/officeDocument/2006/relationships/hyperlink" Target="https://folhadirigida.com.br/empregos/noticias/especiais/fampe-ja-liberou-1524-milhoes-em-credito-para-pequenos-negoci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brae.com.br/sites/PortalSebrae/ufs/pi/artigos/linhas-de-credito-para-enfrentar-a-crise,004f8e03b76e1710VgnVCM1000004c00210aRCRD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786</Words>
  <Characters>4248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Microsoft Office User</cp:lastModifiedBy>
  <cp:revision>2</cp:revision>
  <dcterms:created xsi:type="dcterms:W3CDTF">2020-10-22T17:54:00Z</dcterms:created>
  <dcterms:modified xsi:type="dcterms:W3CDTF">2020-10-22T17:54:00Z</dcterms:modified>
</cp:coreProperties>
</file>